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E1F" w:rsidRPr="00212E1F" w:rsidRDefault="00212E1F" w:rsidP="009D4F5E">
      <w:pPr>
        <w:autoSpaceDE w:val="0"/>
        <w:autoSpaceDN w:val="0"/>
        <w:adjustRightInd w:val="0"/>
        <w:spacing w:after="120" w:line="360" w:lineRule="auto"/>
        <w:jc w:val="center"/>
        <w:rPr>
          <w:rFonts w:ascii="Lucida Bright" w:hAnsi="Lucida Bright" w:cs="Arial"/>
          <w:b/>
          <w:bCs/>
          <w:noProof/>
          <w:color w:val="000000"/>
          <w:sz w:val="26"/>
          <w:szCs w:val="52"/>
          <w:lang w:val="id-ID"/>
        </w:rPr>
      </w:pPr>
      <w:r w:rsidRPr="00212E1F">
        <w:rPr>
          <w:rFonts w:ascii="Lucida Bright" w:hAnsi="Lucida Bright" w:cs="Arial"/>
          <w:b/>
          <w:bCs/>
          <w:noProof/>
          <w:color w:val="000000"/>
          <w:sz w:val="44"/>
          <w:szCs w:val="52"/>
          <w:lang w:val="id-ID"/>
        </w:rPr>
        <w:t>BAB IV</w:t>
      </w:r>
    </w:p>
    <w:p w:rsidR="00212E1F" w:rsidRPr="00212E1F" w:rsidRDefault="00212E1F" w:rsidP="009D4F5E">
      <w:pPr>
        <w:spacing w:line="480" w:lineRule="auto"/>
        <w:jc w:val="center"/>
        <w:rPr>
          <w:rFonts w:ascii="Lucida Bright" w:hAnsi="Lucida Bright" w:cs="Arial"/>
          <w:noProof/>
          <w:lang w:val="id-ID"/>
        </w:rPr>
      </w:pPr>
      <w:r w:rsidRPr="00212E1F">
        <w:rPr>
          <w:rFonts w:ascii="Lucida Bright" w:hAnsi="Lucida Bright" w:cs="Arial"/>
          <w:b/>
          <w:bCs/>
          <w:noProof/>
          <w:color w:val="000000"/>
          <w:sz w:val="44"/>
          <w:szCs w:val="52"/>
          <w:lang w:val="id-ID"/>
        </w:rPr>
        <w:t>PENUTUP</w:t>
      </w:r>
    </w:p>
    <w:p w:rsidR="00212E1F" w:rsidRPr="00212E1F" w:rsidRDefault="00212E1F" w:rsidP="00212E1F">
      <w:pPr>
        <w:tabs>
          <w:tab w:val="left" w:pos="426"/>
        </w:tabs>
        <w:spacing w:line="480" w:lineRule="auto"/>
        <w:jc w:val="both"/>
        <w:rPr>
          <w:rFonts w:ascii="Lucida Bright" w:hAnsi="Lucida Bright" w:cs="Arial"/>
          <w:b/>
          <w:noProof/>
          <w:lang w:val="id-ID"/>
        </w:rPr>
      </w:pPr>
      <w:r w:rsidRPr="00212E1F">
        <w:rPr>
          <w:rFonts w:ascii="Lucida Bright" w:hAnsi="Lucida Bright" w:cs="Arial"/>
          <w:b/>
          <w:noProof/>
          <w:lang w:val="id-ID"/>
        </w:rPr>
        <w:t>A.</w:t>
      </w:r>
      <w:r w:rsidRPr="00212E1F">
        <w:rPr>
          <w:rFonts w:ascii="Lucida Bright" w:hAnsi="Lucida Bright" w:cs="Arial"/>
          <w:b/>
          <w:noProof/>
          <w:lang w:val="id-ID"/>
        </w:rPr>
        <w:tab/>
        <w:t>Kesimpulan</w:t>
      </w:r>
    </w:p>
    <w:p w:rsidR="00212E1F" w:rsidRPr="00212E1F" w:rsidRDefault="00212E1F" w:rsidP="00212E1F">
      <w:pPr>
        <w:spacing w:line="480" w:lineRule="auto"/>
        <w:ind w:left="426" w:firstLine="720"/>
        <w:jc w:val="both"/>
        <w:rPr>
          <w:rFonts w:ascii="Lucida Bright" w:hAnsi="Lucida Bright" w:cs="Arial"/>
          <w:noProof/>
          <w:lang w:val="id-ID"/>
        </w:rPr>
      </w:pPr>
      <w:r w:rsidRPr="00212E1F">
        <w:rPr>
          <w:rFonts w:ascii="Lucida Bright" w:hAnsi="Lucida Bright" w:cs="Arial"/>
          <w:noProof/>
          <w:lang w:val="id-ID"/>
        </w:rPr>
        <w:t xml:space="preserve">Laporan Akuntabilitas Kinerja Instansi Pemerintah (LAKIP) Badan Perencanaan Pembangunan Daerah Kabupaten Pulang Pisau merupakan dokumen yang berisi gambaran perwujudan Akuntabilitas Kinerja Instansi Pemerintah (AKIP) </w:t>
      </w:r>
      <w:bookmarkStart w:id="0" w:name="_GoBack"/>
      <w:bookmarkEnd w:id="0"/>
      <w:r w:rsidRPr="00212E1F">
        <w:rPr>
          <w:rFonts w:ascii="Lucida Bright" w:hAnsi="Lucida Bright" w:cs="Arial"/>
          <w:noProof/>
          <w:lang w:val="id-ID"/>
        </w:rPr>
        <w:t xml:space="preserve">yang disusun dan disampaikan secara sistematik dan melembaga yang dimaksud sebagai instrument bagi instansi pemerintah dalam memenuhi kewajiban untuk mempertanggung jawabkan keberhasilan dan kegagalan pelaksanaan misi organisasi dalam mencapai sasaran dan tujuan yang telah ditetapkan. Dari hasil Pencapaian Kinerja sebesar   </w:t>
      </w:r>
      <w:r w:rsidR="004805F6">
        <w:rPr>
          <w:rFonts w:ascii="Lucida Bright" w:hAnsi="Lucida Bright" w:cs="Arial"/>
          <w:noProof/>
        </w:rPr>
        <w:t>104,61</w:t>
      </w:r>
      <w:r w:rsidRPr="00212E1F">
        <w:rPr>
          <w:rFonts w:ascii="Lucida Bright" w:hAnsi="Lucida Bright" w:cs="Arial"/>
          <w:noProof/>
          <w:lang w:val="id-ID"/>
        </w:rPr>
        <w:t xml:space="preserve">%, penyerapan keseluruhan realisasi anggaran keuangan sebesar </w:t>
      </w:r>
      <w:r w:rsidR="004805F6">
        <w:rPr>
          <w:rFonts w:ascii="Lucida Bright" w:hAnsi="Lucida Bright" w:cs="Arial"/>
          <w:noProof/>
        </w:rPr>
        <w:t xml:space="preserve">Rp. 9.620.933.748,00 </w:t>
      </w:r>
      <w:r w:rsidRPr="00212E1F">
        <w:rPr>
          <w:rFonts w:ascii="Lucida Bright" w:hAnsi="Lucida Bright" w:cs="Arial"/>
          <w:noProof/>
          <w:lang w:val="id-ID"/>
        </w:rPr>
        <w:t xml:space="preserve">dan Pencapaian Kinerja Keuangan  sebesar </w:t>
      </w:r>
      <w:r w:rsidR="004805F6">
        <w:rPr>
          <w:rFonts w:ascii="Lucida Bright" w:hAnsi="Lucida Bright" w:cs="Calibri"/>
          <w:bCs/>
          <w:noProof/>
          <w:color w:val="000000"/>
          <w:lang w:eastAsia="id-ID"/>
        </w:rPr>
        <w:t>90,17</w:t>
      </w:r>
      <w:r w:rsidR="004805F6" w:rsidRPr="00212E1F">
        <w:rPr>
          <w:rFonts w:ascii="Lucida Bright" w:hAnsi="Lucida Bright" w:cs="Calibri"/>
          <w:bCs/>
          <w:noProof/>
          <w:color w:val="000000"/>
          <w:lang w:val="id-ID" w:eastAsia="id-ID"/>
        </w:rPr>
        <w:t>%</w:t>
      </w:r>
      <w:r w:rsidR="004805F6" w:rsidRPr="00212E1F">
        <w:rPr>
          <w:rFonts w:ascii="Lucida Bright" w:hAnsi="Lucida Bright" w:cs="Arial"/>
          <w:noProof/>
          <w:lang w:val="id-ID"/>
        </w:rPr>
        <w:t xml:space="preserve"> </w:t>
      </w:r>
      <w:r w:rsidRPr="00212E1F">
        <w:rPr>
          <w:rFonts w:ascii="Lucida Bright" w:hAnsi="Lucida Bright" w:cs="Arial"/>
          <w:noProof/>
          <w:lang w:val="id-ID"/>
        </w:rPr>
        <w:t>pada Badan Perencanaan Pembangunan Daerah Kabupaten Pulang Pisau selama tahun 201</w:t>
      </w:r>
      <w:r w:rsidR="004805F6">
        <w:rPr>
          <w:rFonts w:ascii="Lucida Bright" w:hAnsi="Lucida Bright" w:cs="Arial"/>
          <w:noProof/>
        </w:rPr>
        <w:t>5</w:t>
      </w:r>
      <w:r w:rsidRPr="00212E1F">
        <w:rPr>
          <w:rFonts w:ascii="Lucida Bright" w:hAnsi="Lucida Bright" w:cs="Arial"/>
          <w:noProof/>
          <w:lang w:val="id-ID"/>
        </w:rPr>
        <w:t xml:space="preserve"> dapat diambil kesimpulan bahwa Badan Perencanaan Pembangunan Daerah Kabupaten Pulang Pisau telah </w:t>
      </w:r>
      <w:r w:rsidR="003C7759">
        <w:rPr>
          <w:rFonts w:ascii="Lucida Bright" w:hAnsi="Lucida Bright" w:cs="Arial"/>
          <w:noProof/>
        </w:rPr>
        <w:t>mampu</w:t>
      </w:r>
      <w:r w:rsidRPr="00212E1F">
        <w:rPr>
          <w:rFonts w:ascii="Lucida Bright" w:hAnsi="Lucida Bright" w:cs="Arial"/>
          <w:noProof/>
          <w:lang w:val="id-ID"/>
        </w:rPr>
        <w:t xml:space="preserve"> melaksanakan misi organisasi dalam mencapai sasaran dan tujuan yang telah ditetapkan secara pencapaian kinerja dan untuk pencapaian secara kinerja keuangan belum terserap secara optimal.</w:t>
      </w:r>
    </w:p>
    <w:p w:rsidR="00212E1F" w:rsidRDefault="00212E1F" w:rsidP="00212E1F">
      <w:pPr>
        <w:spacing w:line="480" w:lineRule="auto"/>
        <w:ind w:left="426" w:firstLine="720"/>
        <w:jc w:val="both"/>
        <w:rPr>
          <w:rFonts w:ascii="Lucida Bright" w:hAnsi="Lucida Bright" w:cs="Arial"/>
          <w:noProof/>
          <w:lang w:val="id-ID"/>
        </w:rPr>
      </w:pPr>
      <w:r w:rsidRPr="00212E1F">
        <w:rPr>
          <w:rFonts w:ascii="Lucida Bright" w:hAnsi="Lucida Bright" w:cs="Arial"/>
          <w:noProof/>
          <w:lang w:val="id-ID"/>
        </w:rPr>
        <w:t>Dari hasil pengukuran dan penilaian terhadap 1</w:t>
      </w:r>
      <w:r w:rsidR="00656621">
        <w:rPr>
          <w:rFonts w:ascii="Lucida Bright" w:hAnsi="Lucida Bright" w:cs="Arial"/>
          <w:noProof/>
        </w:rPr>
        <w:t>3</w:t>
      </w:r>
      <w:r w:rsidRPr="00212E1F">
        <w:rPr>
          <w:rFonts w:ascii="Lucida Bright" w:hAnsi="Lucida Bright" w:cs="Arial"/>
          <w:noProof/>
          <w:lang w:val="id-ID"/>
        </w:rPr>
        <w:t xml:space="preserve"> (</w:t>
      </w:r>
      <w:r w:rsidR="00656621">
        <w:rPr>
          <w:rFonts w:ascii="Lucida Bright" w:hAnsi="Lucida Bright" w:cs="Arial"/>
          <w:noProof/>
        </w:rPr>
        <w:t>tiga</w:t>
      </w:r>
      <w:r w:rsidRPr="00212E1F">
        <w:rPr>
          <w:rFonts w:ascii="Lucida Bright" w:hAnsi="Lucida Bright" w:cs="Arial"/>
          <w:noProof/>
          <w:lang w:val="id-ID"/>
        </w:rPr>
        <w:t xml:space="preserve"> belas) Indikator sasaran dari 3 (tiga) sasaran strategis dapat dijelaskan sebagai berikut :</w:t>
      </w:r>
    </w:p>
    <w:p w:rsidR="00212E1F" w:rsidRPr="00212E1F" w:rsidRDefault="00212E1F" w:rsidP="00212E1F">
      <w:pPr>
        <w:spacing w:line="480" w:lineRule="auto"/>
        <w:ind w:left="426" w:firstLine="720"/>
        <w:jc w:val="both"/>
        <w:rPr>
          <w:rFonts w:ascii="Lucida Bright" w:hAnsi="Lucida Bright" w:cs="Arial"/>
          <w:noProof/>
          <w:lang w:val="id-ID"/>
        </w:rPr>
      </w:pPr>
    </w:p>
    <w:p w:rsidR="00212E1F" w:rsidRPr="00212E1F" w:rsidRDefault="00212E1F" w:rsidP="00212E1F">
      <w:pPr>
        <w:numPr>
          <w:ilvl w:val="0"/>
          <w:numId w:val="1"/>
        </w:numPr>
        <w:tabs>
          <w:tab w:val="left" w:pos="851"/>
        </w:tabs>
        <w:spacing w:line="480" w:lineRule="auto"/>
        <w:jc w:val="both"/>
        <w:rPr>
          <w:rFonts w:ascii="Lucida Bright" w:hAnsi="Lucida Bright" w:cs="Arial"/>
          <w:noProof/>
          <w:lang w:val="id-ID"/>
        </w:rPr>
      </w:pPr>
      <w:r w:rsidRPr="00212E1F">
        <w:rPr>
          <w:rFonts w:ascii="Lucida Bright" w:hAnsi="Lucida Bright" w:cs="Arial"/>
          <w:noProof/>
          <w:lang w:val="id-ID"/>
        </w:rPr>
        <w:t xml:space="preserve">Nilai kinerja sangat berhasil, lebih dari 100% </w:t>
      </w:r>
      <w:r w:rsidR="00656621">
        <w:rPr>
          <w:rFonts w:ascii="Lucida Bright" w:hAnsi="Lucida Bright" w:cs="Arial"/>
          <w:noProof/>
        </w:rPr>
        <w:t xml:space="preserve"> sebanyak 1 (satu) indikator kinerja yaitu Jumlah Bimbingan Teknis, Pendidikan dan Pelatihan Formal yang diikuti (160,00%)</w:t>
      </w:r>
      <w:r w:rsidRPr="00212E1F">
        <w:rPr>
          <w:rFonts w:ascii="Lucida Bright" w:hAnsi="Lucida Bright" w:cs="Arial"/>
          <w:noProof/>
          <w:lang w:val="id-ID"/>
        </w:rPr>
        <w:t>.</w:t>
      </w:r>
    </w:p>
    <w:p w:rsidR="00212E1F" w:rsidRPr="00212E1F" w:rsidRDefault="00212E1F" w:rsidP="00212E1F">
      <w:pPr>
        <w:numPr>
          <w:ilvl w:val="0"/>
          <w:numId w:val="1"/>
        </w:numPr>
        <w:spacing w:line="480" w:lineRule="auto"/>
        <w:jc w:val="both"/>
        <w:rPr>
          <w:rFonts w:ascii="Lucida Bright" w:hAnsi="Lucida Bright" w:cs="Tahoma"/>
          <w:noProof/>
          <w:color w:val="000000"/>
          <w:lang w:val="id-ID"/>
        </w:rPr>
      </w:pPr>
      <w:r w:rsidRPr="00212E1F">
        <w:rPr>
          <w:rFonts w:ascii="Lucida Bright" w:hAnsi="Lucida Bright" w:cs="Arial"/>
          <w:noProof/>
          <w:lang w:val="id-ID"/>
        </w:rPr>
        <w:t xml:space="preserve">Nilai kinerja berhasil, antara 91% - 100% sebanyak </w:t>
      </w:r>
      <w:r w:rsidR="00EB583A">
        <w:rPr>
          <w:rFonts w:ascii="Lucida Bright" w:hAnsi="Lucida Bright" w:cs="Arial"/>
          <w:noProof/>
        </w:rPr>
        <w:t>12</w:t>
      </w:r>
      <w:r w:rsidRPr="00212E1F">
        <w:rPr>
          <w:rFonts w:ascii="Lucida Bright" w:hAnsi="Lucida Bright" w:cs="Arial"/>
          <w:noProof/>
          <w:lang w:val="id-ID"/>
        </w:rPr>
        <w:t xml:space="preserve"> (</w:t>
      </w:r>
      <w:r w:rsidR="00EB583A">
        <w:rPr>
          <w:rFonts w:ascii="Lucida Bright" w:hAnsi="Lucida Bright" w:cs="Arial"/>
          <w:noProof/>
        </w:rPr>
        <w:t>dua belas</w:t>
      </w:r>
      <w:r w:rsidRPr="00212E1F">
        <w:rPr>
          <w:rFonts w:ascii="Lucida Bright" w:hAnsi="Lucida Bright" w:cs="Arial"/>
          <w:noProof/>
          <w:lang w:val="id-ID"/>
        </w:rPr>
        <w:t xml:space="preserve">) indikator kinerja </w:t>
      </w:r>
      <w:r w:rsidR="00EB583A">
        <w:rPr>
          <w:rFonts w:ascii="Lucida Bright" w:hAnsi="Lucida Bright" w:cs="Arial"/>
          <w:noProof/>
        </w:rPr>
        <w:t>dengan capaian kinerja 100,00 %</w:t>
      </w:r>
      <w:r w:rsidR="00EB583A">
        <w:rPr>
          <w:rFonts w:ascii="Lucida Bright" w:hAnsi="Lucida Bright" w:cs="Arial"/>
          <w:noProof/>
          <w:lang w:val="id-ID"/>
        </w:rPr>
        <w:t>.</w:t>
      </w:r>
    </w:p>
    <w:p w:rsidR="00212E1F" w:rsidRPr="00212E1F" w:rsidRDefault="00212E1F" w:rsidP="00212E1F">
      <w:pPr>
        <w:tabs>
          <w:tab w:val="left" w:pos="426"/>
          <w:tab w:val="left" w:pos="851"/>
          <w:tab w:val="left" w:pos="1276"/>
        </w:tabs>
        <w:spacing w:line="480" w:lineRule="auto"/>
        <w:ind w:left="426" w:hanging="426"/>
        <w:jc w:val="both"/>
        <w:rPr>
          <w:rFonts w:ascii="Lucida Bright" w:hAnsi="Lucida Bright" w:cs="Tahoma"/>
          <w:noProof/>
          <w:color w:val="000000"/>
          <w:lang w:val="id-ID"/>
        </w:rPr>
      </w:pPr>
      <w:r w:rsidRPr="00212E1F">
        <w:rPr>
          <w:rFonts w:ascii="Lucida Bright" w:hAnsi="Lucida Bright" w:cs="Tahoma"/>
          <w:noProof/>
          <w:color w:val="000000"/>
          <w:lang w:val="id-ID"/>
        </w:rPr>
        <w:tab/>
      </w:r>
      <w:r w:rsidRPr="00212E1F">
        <w:rPr>
          <w:rFonts w:ascii="Lucida Bright" w:hAnsi="Lucida Bright" w:cs="Tahoma"/>
          <w:noProof/>
          <w:color w:val="000000"/>
          <w:lang w:val="id-ID"/>
        </w:rPr>
        <w:tab/>
      </w:r>
      <w:r w:rsidRPr="00212E1F">
        <w:rPr>
          <w:rFonts w:ascii="Lucida Bright" w:hAnsi="Lucida Bright" w:cs="Tahoma"/>
          <w:noProof/>
          <w:color w:val="000000"/>
          <w:lang w:val="id-ID"/>
        </w:rPr>
        <w:tab/>
        <w:t>Pelaksanaan tugas pokok dan fungsi yang dikelola Badan Perencanaan Pembangunan Daerah Kabupaten Pulang Pisau sudah sesuai dengan tugas pokok dan fungsi yang ada dalam struktur organisasi Badan Perencanaan Pembangunan Daerah Kabupaten Pulang Pisau dimana pengelolaan sumber daya yang ada dimanfaatkan semaksimal mungkin, dapat dilihat dari pengu</w:t>
      </w:r>
      <w:r w:rsidR="00EB583A">
        <w:rPr>
          <w:rFonts w:ascii="Lucida Bright" w:hAnsi="Lucida Bright" w:cs="Tahoma"/>
          <w:noProof/>
          <w:color w:val="000000"/>
        </w:rPr>
        <w:t>kur</w:t>
      </w:r>
      <w:r w:rsidRPr="00212E1F">
        <w:rPr>
          <w:rFonts w:ascii="Lucida Bright" w:hAnsi="Lucida Bright" w:cs="Tahoma"/>
          <w:noProof/>
          <w:color w:val="000000"/>
          <w:lang w:val="id-ID"/>
        </w:rPr>
        <w:t>an dan penilaian kinerja, evaluasi kinerja kegiatan dan evaluasi kinerja sasaran.</w:t>
      </w:r>
    </w:p>
    <w:p w:rsidR="00212E1F" w:rsidRPr="00212E1F" w:rsidRDefault="00212E1F" w:rsidP="00212E1F">
      <w:pPr>
        <w:tabs>
          <w:tab w:val="left" w:pos="1276"/>
        </w:tabs>
        <w:spacing w:line="480" w:lineRule="auto"/>
        <w:jc w:val="both"/>
        <w:rPr>
          <w:rFonts w:ascii="Lucida Bright" w:hAnsi="Lucida Bright" w:cs="Tahoma"/>
          <w:noProof/>
          <w:color w:val="000000"/>
          <w:lang w:val="id-ID"/>
        </w:rPr>
      </w:pPr>
    </w:p>
    <w:p w:rsidR="00212E1F" w:rsidRPr="00212E1F" w:rsidRDefault="00212E1F" w:rsidP="00212E1F">
      <w:pPr>
        <w:tabs>
          <w:tab w:val="left" w:pos="426"/>
          <w:tab w:val="left" w:pos="1276"/>
        </w:tabs>
        <w:spacing w:line="480" w:lineRule="auto"/>
        <w:jc w:val="both"/>
        <w:rPr>
          <w:rFonts w:ascii="Lucida Bright" w:hAnsi="Lucida Bright" w:cs="Tahoma"/>
          <w:b/>
          <w:noProof/>
          <w:color w:val="000000"/>
          <w:lang w:val="id-ID"/>
        </w:rPr>
      </w:pPr>
      <w:r w:rsidRPr="00212E1F">
        <w:rPr>
          <w:rFonts w:ascii="Lucida Bright" w:hAnsi="Lucida Bright" w:cs="Tahoma"/>
          <w:b/>
          <w:noProof/>
          <w:color w:val="000000"/>
          <w:lang w:val="id-ID"/>
        </w:rPr>
        <w:t>B.</w:t>
      </w:r>
      <w:r w:rsidRPr="00212E1F">
        <w:rPr>
          <w:rFonts w:ascii="Lucida Bright" w:hAnsi="Lucida Bright" w:cs="Tahoma"/>
          <w:b/>
          <w:noProof/>
          <w:color w:val="000000"/>
          <w:lang w:val="id-ID"/>
        </w:rPr>
        <w:tab/>
        <w:t>Strategi Peningkatan Kinerja</w:t>
      </w:r>
    </w:p>
    <w:p w:rsidR="00212E1F" w:rsidRPr="00212E1F" w:rsidRDefault="00212E1F" w:rsidP="00212E1F">
      <w:pPr>
        <w:tabs>
          <w:tab w:val="left" w:pos="1276"/>
        </w:tabs>
        <w:spacing w:line="480" w:lineRule="auto"/>
        <w:ind w:left="426" w:hanging="426"/>
        <w:jc w:val="both"/>
        <w:rPr>
          <w:rFonts w:ascii="Lucida Bright" w:hAnsi="Lucida Bright" w:cs="Tahoma"/>
          <w:noProof/>
          <w:color w:val="000000"/>
          <w:lang w:val="id-ID"/>
        </w:rPr>
      </w:pPr>
      <w:r w:rsidRPr="00212E1F">
        <w:rPr>
          <w:rFonts w:ascii="Lucida Bright" w:hAnsi="Lucida Bright" w:cs="Tahoma"/>
          <w:noProof/>
          <w:color w:val="000000"/>
          <w:lang w:val="id-ID"/>
        </w:rPr>
        <w:tab/>
      </w:r>
      <w:r w:rsidRPr="00212E1F">
        <w:rPr>
          <w:rFonts w:ascii="Lucida Bright" w:hAnsi="Lucida Bright" w:cs="Tahoma"/>
          <w:noProof/>
          <w:color w:val="000000"/>
          <w:lang w:val="id-ID"/>
        </w:rPr>
        <w:tab/>
        <w:t>Dari hasil evaluasi kinerja pada Badan Perencanaan Pembangunan Daerah Kabupaten Pulang Pisau tahun 201</w:t>
      </w:r>
      <w:r w:rsidR="00EB583A">
        <w:rPr>
          <w:rFonts w:ascii="Lucida Bright" w:hAnsi="Lucida Bright" w:cs="Tahoma"/>
          <w:noProof/>
          <w:color w:val="000000"/>
        </w:rPr>
        <w:t>5</w:t>
      </w:r>
      <w:r w:rsidRPr="00212E1F">
        <w:rPr>
          <w:rFonts w:ascii="Lucida Bright" w:hAnsi="Lucida Bright" w:cs="Tahoma"/>
          <w:noProof/>
          <w:color w:val="000000"/>
          <w:lang w:val="id-ID"/>
        </w:rPr>
        <w:t xml:space="preserve"> dapat diambil kesimpulan bahwa pelaksanaan tugas pokok dan fungsi serta kegiatan baik, namun demikian pada hasil (</w:t>
      </w:r>
      <w:r w:rsidRPr="00212E1F">
        <w:rPr>
          <w:rFonts w:ascii="Lucida Bright" w:hAnsi="Lucida Bright" w:cs="Tahoma"/>
          <w:i/>
          <w:noProof/>
          <w:color w:val="000000"/>
          <w:lang w:val="id-ID"/>
        </w:rPr>
        <w:t xml:space="preserve"> outcomes </w:t>
      </w:r>
      <w:r w:rsidRPr="00212E1F">
        <w:rPr>
          <w:rFonts w:ascii="Lucida Bright" w:hAnsi="Lucida Bright" w:cs="Tahoma"/>
          <w:noProof/>
          <w:color w:val="000000"/>
          <w:lang w:val="id-ID"/>
        </w:rPr>
        <w:t xml:space="preserve">), manfaat </w:t>
      </w:r>
      <w:r>
        <w:rPr>
          <w:rFonts w:ascii="Lucida Bright" w:hAnsi="Lucida Bright" w:cs="Tahoma"/>
          <w:noProof/>
          <w:color w:val="000000"/>
        </w:rPr>
        <w:t xml:space="preserve">                           </w:t>
      </w:r>
      <w:r w:rsidRPr="00212E1F">
        <w:rPr>
          <w:rFonts w:ascii="Lucida Bright" w:hAnsi="Lucida Bright" w:cs="Tahoma"/>
          <w:noProof/>
          <w:color w:val="000000"/>
          <w:lang w:val="id-ID"/>
        </w:rPr>
        <w:t>(</w:t>
      </w:r>
      <w:r w:rsidRPr="00212E1F">
        <w:rPr>
          <w:rFonts w:ascii="Lucida Bright" w:hAnsi="Lucida Bright" w:cs="Tahoma"/>
          <w:i/>
          <w:noProof/>
          <w:color w:val="000000"/>
          <w:lang w:val="id-ID"/>
        </w:rPr>
        <w:t xml:space="preserve"> benefits </w:t>
      </w:r>
      <w:r w:rsidRPr="00212E1F">
        <w:rPr>
          <w:rFonts w:ascii="Lucida Bright" w:hAnsi="Lucida Bright" w:cs="Tahoma"/>
          <w:noProof/>
          <w:color w:val="000000"/>
          <w:lang w:val="id-ID"/>
        </w:rPr>
        <w:t xml:space="preserve">) dan dampak ( </w:t>
      </w:r>
      <w:r w:rsidRPr="00212E1F">
        <w:rPr>
          <w:rFonts w:ascii="Lucida Bright" w:hAnsi="Lucida Bright" w:cs="Tahoma"/>
          <w:i/>
          <w:noProof/>
          <w:color w:val="000000"/>
          <w:lang w:val="id-ID"/>
        </w:rPr>
        <w:t xml:space="preserve">impacts </w:t>
      </w:r>
      <w:r w:rsidRPr="00212E1F">
        <w:rPr>
          <w:rFonts w:ascii="Lucida Bright" w:hAnsi="Lucida Bright" w:cs="Tahoma"/>
          <w:noProof/>
          <w:color w:val="000000"/>
          <w:lang w:val="id-ID"/>
        </w:rPr>
        <w:t>) belum sesuai target yang diharapkan hal ini disebabkan adanya hambatan dari internal dan eksternal Badan Perencanaan Pembangunan Daerah Kabupaten Pulang Pisau. Ada beberapa hambatan yang dialami dalam pencapaian sasaran maupun kegiatan dikarenakan antara lain :</w:t>
      </w:r>
    </w:p>
    <w:p w:rsidR="00212E1F" w:rsidRPr="00212E1F" w:rsidRDefault="00212E1F" w:rsidP="00212E1F">
      <w:pPr>
        <w:numPr>
          <w:ilvl w:val="0"/>
          <w:numId w:val="3"/>
        </w:numPr>
        <w:tabs>
          <w:tab w:val="left" w:pos="426"/>
          <w:tab w:val="left" w:pos="851"/>
          <w:tab w:val="left" w:pos="1276"/>
        </w:tabs>
        <w:spacing w:line="480" w:lineRule="auto"/>
        <w:ind w:left="851" w:hanging="425"/>
        <w:jc w:val="both"/>
        <w:rPr>
          <w:rFonts w:ascii="Lucida Bright" w:hAnsi="Lucida Bright" w:cs="Tahoma"/>
          <w:noProof/>
          <w:color w:val="000000"/>
          <w:lang w:val="id-ID"/>
        </w:rPr>
      </w:pPr>
      <w:r w:rsidRPr="00212E1F">
        <w:rPr>
          <w:rFonts w:ascii="Lucida Bright" w:hAnsi="Lucida Bright" w:cs="Tahoma"/>
          <w:noProof/>
          <w:color w:val="000000"/>
          <w:lang w:val="id-ID"/>
        </w:rPr>
        <w:lastRenderedPageBreak/>
        <w:t>Kurangnya jumlah SDM dalam pelaksanaan kegiatan setiap bidang terutama dalam bidang teknologi.</w:t>
      </w:r>
    </w:p>
    <w:p w:rsidR="00212E1F" w:rsidRPr="00212E1F" w:rsidRDefault="00212E1F" w:rsidP="00212E1F">
      <w:pPr>
        <w:numPr>
          <w:ilvl w:val="0"/>
          <w:numId w:val="3"/>
        </w:numPr>
        <w:tabs>
          <w:tab w:val="left" w:pos="426"/>
          <w:tab w:val="left" w:pos="851"/>
          <w:tab w:val="left" w:pos="1276"/>
        </w:tabs>
        <w:spacing w:line="480" w:lineRule="auto"/>
        <w:ind w:left="851" w:hanging="425"/>
        <w:jc w:val="both"/>
        <w:rPr>
          <w:rFonts w:ascii="Lucida Bright" w:hAnsi="Lucida Bright" w:cs="Tahoma"/>
          <w:noProof/>
          <w:color w:val="000000"/>
          <w:lang w:val="id-ID"/>
        </w:rPr>
      </w:pPr>
      <w:r w:rsidRPr="00212E1F">
        <w:rPr>
          <w:rFonts w:ascii="Lucida Bright" w:hAnsi="Lucida Bright" w:cs="Tahoma"/>
          <w:noProof/>
          <w:color w:val="000000"/>
          <w:lang w:val="id-ID"/>
        </w:rPr>
        <w:t xml:space="preserve">Minimnya sarana dan prasarana penunjang kegiatan  </w:t>
      </w:r>
    </w:p>
    <w:p w:rsidR="00212E1F" w:rsidRPr="00212E1F" w:rsidRDefault="00212E1F" w:rsidP="00212E1F">
      <w:pPr>
        <w:tabs>
          <w:tab w:val="left" w:pos="426"/>
          <w:tab w:val="left" w:pos="1276"/>
        </w:tabs>
        <w:spacing w:line="480" w:lineRule="auto"/>
        <w:ind w:left="426" w:hanging="426"/>
        <w:jc w:val="both"/>
        <w:rPr>
          <w:rFonts w:ascii="Lucida Bright" w:hAnsi="Lucida Bright" w:cs="Tahoma"/>
          <w:noProof/>
          <w:color w:val="000000"/>
          <w:lang w:val="id-ID"/>
        </w:rPr>
      </w:pPr>
      <w:r w:rsidRPr="00212E1F">
        <w:rPr>
          <w:rFonts w:ascii="Lucida Bright" w:hAnsi="Lucida Bright" w:cs="Tahoma"/>
          <w:noProof/>
          <w:color w:val="000000"/>
          <w:lang w:val="id-ID"/>
        </w:rPr>
        <w:tab/>
        <w:t>Adapun langkah-langkah untuk meminimalkan hambatan-hambatan yang ada adalah sebagai berikut  :</w:t>
      </w:r>
    </w:p>
    <w:p w:rsidR="00212E1F" w:rsidRPr="00212E1F" w:rsidRDefault="00212E1F" w:rsidP="00212E1F">
      <w:pPr>
        <w:numPr>
          <w:ilvl w:val="0"/>
          <w:numId w:val="4"/>
        </w:numPr>
        <w:tabs>
          <w:tab w:val="left" w:pos="426"/>
          <w:tab w:val="left" w:pos="851"/>
          <w:tab w:val="left" w:pos="1276"/>
        </w:tabs>
        <w:spacing w:line="480" w:lineRule="auto"/>
        <w:ind w:left="851" w:hanging="491"/>
        <w:jc w:val="both"/>
        <w:rPr>
          <w:rFonts w:ascii="Lucida Bright" w:hAnsi="Lucida Bright" w:cs="Tahoma"/>
          <w:noProof/>
          <w:color w:val="000000"/>
          <w:lang w:val="id-ID"/>
        </w:rPr>
      </w:pPr>
      <w:r w:rsidRPr="00212E1F">
        <w:rPr>
          <w:rFonts w:ascii="Lucida Bright" w:hAnsi="Lucida Bright" w:cs="Tahoma"/>
          <w:noProof/>
          <w:color w:val="000000"/>
          <w:lang w:val="id-ID"/>
        </w:rPr>
        <w:t>Berupaya meningkatkan kualitas SDM yang ada dengan mengikutsertakan pada diklat-diklat maupun pembinaan-pembinaan;</w:t>
      </w:r>
    </w:p>
    <w:p w:rsidR="00212E1F" w:rsidRPr="00212E1F" w:rsidRDefault="00212E1F" w:rsidP="00212E1F">
      <w:pPr>
        <w:numPr>
          <w:ilvl w:val="0"/>
          <w:numId w:val="4"/>
        </w:numPr>
        <w:tabs>
          <w:tab w:val="left" w:pos="426"/>
          <w:tab w:val="left" w:pos="851"/>
          <w:tab w:val="left" w:pos="1276"/>
        </w:tabs>
        <w:spacing w:line="480" w:lineRule="auto"/>
        <w:ind w:left="851" w:hanging="491"/>
        <w:jc w:val="both"/>
        <w:rPr>
          <w:rFonts w:ascii="Lucida Bright" w:hAnsi="Lucida Bright" w:cs="Tahoma"/>
          <w:noProof/>
          <w:color w:val="000000"/>
          <w:lang w:val="id-ID"/>
        </w:rPr>
      </w:pPr>
      <w:r w:rsidRPr="00212E1F">
        <w:rPr>
          <w:rFonts w:ascii="Lucida Bright" w:hAnsi="Lucida Bright" w:cs="Tahoma"/>
          <w:noProof/>
          <w:color w:val="000000"/>
          <w:lang w:val="id-ID"/>
        </w:rPr>
        <w:t>Mengoptimalkan sarana dan prasarana yang ada untuk menunjang kegiatan.</w:t>
      </w:r>
    </w:p>
    <w:p w:rsidR="00212E1F" w:rsidRPr="00212E1F" w:rsidRDefault="00212E1F" w:rsidP="00212E1F">
      <w:pPr>
        <w:tabs>
          <w:tab w:val="left" w:pos="426"/>
          <w:tab w:val="left" w:pos="851"/>
          <w:tab w:val="left" w:pos="1276"/>
        </w:tabs>
        <w:spacing w:line="480" w:lineRule="auto"/>
        <w:ind w:left="851"/>
        <w:jc w:val="both"/>
        <w:rPr>
          <w:rFonts w:ascii="Lucida Bright" w:hAnsi="Lucida Bright" w:cs="Tahoma"/>
          <w:noProof/>
          <w:color w:val="000000"/>
          <w:lang w:val="id-ID"/>
        </w:rPr>
      </w:pPr>
    </w:p>
    <w:p w:rsidR="00212E1F" w:rsidRPr="00212E1F" w:rsidRDefault="00212E1F" w:rsidP="00212E1F">
      <w:pPr>
        <w:tabs>
          <w:tab w:val="left" w:pos="426"/>
          <w:tab w:val="left" w:pos="851"/>
          <w:tab w:val="left" w:pos="1276"/>
        </w:tabs>
        <w:spacing w:line="480" w:lineRule="auto"/>
        <w:ind w:left="851" w:hanging="425"/>
        <w:jc w:val="both"/>
        <w:rPr>
          <w:rFonts w:ascii="Lucida Bright" w:hAnsi="Lucida Bright" w:cs="Tahoma"/>
          <w:noProof/>
          <w:color w:val="000000"/>
          <w:lang w:val="id-ID"/>
        </w:rPr>
      </w:pPr>
      <w:r w:rsidRPr="00212E1F">
        <w:rPr>
          <w:rFonts w:ascii="Lucida Bright" w:hAnsi="Lucida Bright" w:cs="Tahoma"/>
          <w:noProof/>
          <w:color w:val="000000"/>
          <w:lang w:val="id-ID"/>
        </w:rPr>
        <w:t>Oleh karena itu diperlukan Strategi Peningkatan Kinerja antara lain  :</w:t>
      </w:r>
    </w:p>
    <w:p w:rsidR="00212E1F" w:rsidRPr="00212E1F" w:rsidRDefault="00212E1F" w:rsidP="00212E1F">
      <w:pPr>
        <w:numPr>
          <w:ilvl w:val="0"/>
          <w:numId w:val="5"/>
        </w:numPr>
        <w:tabs>
          <w:tab w:val="left" w:pos="426"/>
          <w:tab w:val="left" w:pos="851"/>
          <w:tab w:val="left" w:pos="1276"/>
        </w:tabs>
        <w:spacing w:line="480" w:lineRule="auto"/>
        <w:jc w:val="both"/>
        <w:rPr>
          <w:rFonts w:ascii="Lucida Bright" w:hAnsi="Lucida Bright" w:cs="Tahoma"/>
          <w:noProof/>
          <w:color w:val="000000"/>
          <w:lang w:val="id-ID"/>
        </w:rPr>
      </w:pPr>
      <w:r w:rsidRPr="00212E1F">
        <w:rPr>
          <w:rFonts w:ascii="Lucida Bright" w:hAnsi="Lucida Bright" w:cs="Tahoma"/>
          <w:noProof/>
          <w:color w:val="000000"/>
          <w:lang w:val="id-ID"/>
        </w:rPr>
        <w:t>Kebijakan Internal, yaitu kebijakan SKPD dalam upaya peningkatan tugas pokok dan fungsi sebagai berikut  :</w:t>
      </w:r>
    </w:p>
    <w:p w:rsidR="00212E1F" w:rsidRPr="00212E1F" w:rsidRDefault="00212E1F" w:rsidP="00212E1F">
      <w:pPr>
        <w:tabs>
          <w:tab w:val="left" w:pos="426"/>
          <w:tab w:val="left" w:pos="851"/>
          <w:tab w:val="left" w:pos="1276"/>
        </w:tabs>
        <w:spacing w:line="480" w:lineRule="auto"/>
        <w:ind w:left="786"/>
        <w:jc w:val="both"/>
        <w:rPr>
          <w:rFonts w:ascii="Lucida Bright" w:hAnsi="Lucida Bright" w:cs="Tahoma"/>
          <w:noProof/>
          <w:color w:val="000000"/>
          <w:lang w:val="id-ID"/>
        </w:rPr>
      </w:pPr>
      <w:r w:rsidRPr="00212E1F">
        <w:rPr>
          <w:rFonts w:ascii="Lucida Bright" w:hAnsi="Lucida Bright" w:cs="Tahoma"/>
          <w:noProof/>
          <w:color w:val="000000"/>
          <w:lang w:val="id-ID"/>
        </w:rPr>
        <w:t xml:space="preserve">a. </w:t>
      </w:r>
      <w:r w:rsidRPr="00212E1F">
        <w:rPr>
          <w:rFonts w:ascii="Lucida Bright" w:hAnsi="Lucida Bright" w:cs="Tahoma"/>
          <w:noProof/>
          <w:color w:val="000000"/>
          <w:lang w:val="id-ID"/>
        </w:rPr>
        <w:tab/>
        <w:t>Peningkatan kualitas sumber daya manusia aparatur;</w:t>
      </w:r>
    </w:p>
    <w:p w:rsidR="00212E1F" w:rsidRPr="00212E1F" w:rsidRDefault="00212E1F" w:rsidP="00212E1F">
      <w:pPr>
        <w:tabs>
          <w:tab w:val="left" w:pos="426"/>
          <w:tab w:val="left" w:pos="851"/>
          <w:tab w:val="left" w:pos="1276"/>
        </w:tabs>
        <w:spacing w:line="480" w:lineRule="auto"/>
        <w:ind w:left="786"/>
        <w:jc w:val="both"/>
        <w:rPr>
          <w:rFonts w:ascii="Lucida Bright" w:hAnsi="Lucida Bright" w:cs="Tahoma"/>
          <w:noProof/>
          <w:color w:val="000000"/>
          <w:lang w:val="id-ID"/>
        </w:rPr>
      </w:pPr>
      <w:r w:rsidRPr="00212E1F">
        <w:rPr>
          <w:rFonts w:ascii="Lucida Bright" w:hAnsi="Lucida Bright" w:cs="Tahoma"/>
          <w:noProof/>
          <w:color w:val="000000"/>
          <w:lang w:val="id-ID"/>
        </w:rPr>
        <w:t>b.</w:t>
      </w:r>
      <w:r w:rsidRPr="00212E1F">
        <w:rPr>
          <w:rFonts w:ascii="Lucida Bright" w:hAnsi="Lucida Bright" w:cs="Tahoma"/>
          <w:noProof/>
          <w:color w:val="000000"/>
          <w:lang w:val="id-ID"/>
        </w:rPr>
        <w:tab/>
        <w:t>Penyediaan sarana dan prasarana SKPD yang memadai;</w:t>
      </w:r>
    </w:p>
    <w:p w:rsidR="00212E1F" w:rsidRPr="00212E1F" w:rsidRDefault="00212E1F" w:rsidP="00212E1F">
      <w:pPr>
        <w:tabs>
          <w:tab w:val="left" w:pos="426"/>
          <w:tab w:val="left" w:pos="851"/>
          <w:tab w:val="left" w:pos="1276"/>
        </w:tabs>
        <w:spacing w:line="480" w:lineRule="auto"/>
        <w:ind w:left="786"/>
        <w:jc w:val="both"/>
        <w:rPr>
          <w:rFonts w:ascii="Lucida Bright" w:hAnsi="Lucida Bright" w:cs="Tahoma"/>
          <w:noProof/>
          <w:color w:val="000000"/>
          <w:lang w:val="id-ID"/>
        </w:rPr>
      </w:pPr>
      <w:r w:rsidRPr="00212E1F">
        <w:rPr>
          <w:rFonts w:ascii="Lucida Bright" w:hAnsi="Lucida Bright" w:cs="Tahoma"/>
          <w:noProof/>
          <w:color w:val="000000"/>
          <w:lang w:val="id-ID"/>
        </w:rPr>
        <w:t>c.</w:t>
      </w:r>
      <w:r w:rsidRPr="00212E1F">
        <w:rPr>
          <w:rFonts w:ascii="Lucida Bright" w:hAnsi="Lucida Bright" w:cs="Tahoma"/>
          <w:noProof/>
          <w:color w:val="000000"/>
          <w:lang w:val="id-ID"/>
        </w:rPr>
        <w:tab/>
        <w:t>Peningkatan pengawasan dan akuntablitas;</w:t>
      </w:r>
    </w:p>
    <w:p w:rsidR="00212E1F" w:rsidRPr="00212E1F" w:rsidRDefault="00212E1F" w:rsidP="00212E1F">
      <w:pPr>
        <w:tabs>
          <w:tab w:val="left" w:pos="426"/>
          <w:tab w:val="left" w:pos="851"/>
          <w:tab w:val="left" w:pos="1276"/>
        </w:tabs>
        <w:spacing w:line="480" w:lineRule="auto"/>
        <w:ind w:left="1276" w:hanging="490"/>
        <w:jc w:val="both"/>
        <w:rPr>
          <w:rFonts w:ascii="Lucida Bright" w:hAnsi="Lucida Bright" w:cs="Tahoma"/>
          <w:noProof/>
          <w:color w:val="000000"/>
          <w:lang w:val="id-ID"/>
        </w:rPr>
      </w:pPr>
      <w:r w:rsidRPr="00212E1F">
        <w:rPr>
          <w:rFonts w:ascii="Lucida Bright" w:hAnsi="Lucida Bright" w:cs="Tahoma"/>
          <w:noProof/>
          <w:color w:val="000000"/>
          <w:lang w:val="id-ID"/>
        </w:rPr>
        <w:t>d.</w:t>
      </w:r>
      <w:r w:rsidRPr="00212E1F">
        <w:rPr>
          <w:rFonts w:ascii="Lucida Bright" w:hAnsi="Lucida Bright" w:cs="Tahoma"/>
          <w:noProof/>
          <w:color w:val="000000"/>
          <w:lang w:val="id-ID"/>
        </w:rPr>
        <w:tab/>
      </w:r>
      <w:r>
        <w:rPr>
          <w:rFonts w:ascii="Lucida Bright" w:hAnsi="Lucida Bright" w:cs="Tahoma"/>
          <w:noProof/>
          <w:color w:val="000000"/>
        </w:rPr>
        <w:t>Pengembangan sistem perencanaan daerah yang lebih akurat dan akuntabel</w:t>
      </w:r>
      <w:r w:rsidRPr="00212E1F">
        <w:rPr>
          <w:rFonts w:ascii="Lucida Bright" w:hAnsi="Lucida Bright" w:cs="Tahoma"/>
          <w:noProof/>
          <w:color w:val="000000"/>
          <w:lang w:val="id-ID"/>
        </w:rPr>
        <w:t>.</w:t>
      </w:r>
    </w:p>
    <w:p w:rsidR="00212E1F" w:rsidRPr="00212E1F" w:rsidRDefault="00212E1F" w:rsidP="00212E1F">
      <w:pPr>
        <w:numPr>
          <w:ilvl w:val="0"/>
          <w:numId w:val="5"/>
        </w:numPr>
        <w:tabs>
          <w:tab w:val="left" w:pos="426"/>
          <w:tab w:val="left" w:pos="851"/>
          <w:tab w:val="left" w:pos="1276"/>
        </w:tabs>
        <w:spacing w:line="480" w:lineRule="auto"/>
        <w:jc w:val="both"/>
        <w:rPr>
          <w:rFonts w:ascii="Lucida Bright" w:hAnsi="Lucida Bright" w:cs="Tahoma"/>
          <w:noProof/>
          <w:color w:val="000000"/>
          <w:lang w:val="id-ID"/>
        </w:rPr>
      </w:pPr>
      <w:r w:rsidRPr="00212E1F">
        <w:rPr>
          <w:rFonts w:ascii="Lucida Bright" w:hAnsi="Lucida Bright" w:cs="Tahoma"/>
          <w:noProof/>
          <w:color w:val="000000"/>
          <w:lang w:val="id-ID"/>
        </w:rPr>
        <w:t>Kebijakan Eksternal, yaitu kebijakan yang diterbitkan oleh SKPD dalam rangka mengatur, mendorong dan memfasilitasi kegiatan masyarakat sebagai berikut :</w:t>
      </w:r>
    </w:p>
    <w:p w:rsidR="00212E1F" w:rsidRPr="00212E1F" w:rsidRDefault="00212E1F" w:rsidP="00212E1F">
      <w:pPr>
        <w:tabs>
          <w:tab w:val="left" w:pos="426"/>
          <w:tab w:val="left" w:pos="851"/>
          <w:tab w:val="left" w:pos="1276"/>
        </w:tabs>
        <w:spacing w:line="480" w:lineRule="auto"/>
        <w:ind w:left="1276" w:hanging="490"/>
        <w:jc w:val="both"/>
        <w:rPr>
          <w:rFonts w:ascii="Lucida Bright" w:hAnsi="Lucida Bright" w:cs="Tahoma"/>
          <w:noProof/>
          <w:color w:val="000000"/>
          <w:lang w:val="id-ID"/>
        </w:rPr>
      </w:pPr>
      <w:r w:rsidRPr="00212E1F">
        <w:rPr>
          <w:rFonts w:ascii="Lucida Bright" w:hAnsi="Lucida Bright" w:cs="Tahoma"/>
          <w:noProof/>
          <w:color w:val="000000"/>
          <w:lang w:val="id-ID"/>
        </w:rPr>
        <w:t>a.</w:t>
      </w:r>
      <w:r w:rsidRPr="00212E1F">
        <w:rPr>
          <w:rFonts w:ascii="Lucida Bright" w:hAnsi="Lucida Bright" w:cs="Tahoma"/>
          <w:noProof/>
          <w:color w:val="000000"/>
          <w:lang w:val="id-ID"/>
        </w:rPr>
        <w:tab/>
        <w:t xml:space="preserve">Peningkatkan kesadaran masyarakat untuk ikut berpartisipasi dalam </w:t>
      </w:r>
      <w:r>
        <w:rPr>
          <w:rFonts w:ascii="Lucida Bright" w:hAnsi="Lucida Bright" w:cs="Tahoma"/>
          <w:noProof/>
          <w:color w:val="000000"/>
        </w:rPr>
        <w:t xml:space="preserve">perencanaan </w:t>
      </w:r>
      <w:r w:rsidRPr="00212E1F">
        <w:rPr>
          <w:rFonts w:ascii="Lucida Bright" w:hAnsi="Lucida Bright" w:cs="Tahoma"/>
          <w:noProof/>
          <w:color w:val="000000"/>
          <w:lang w:val="id-ID"/>
        </w:rPr>
        <w:t>pembangunan;</w:t>
      </w:r>
    </w:p>
    <w:p w:rsidR="00212E1F" w:rsidRPr="00212E1F" w:rsidRDefault="00212E1F" w:rsidP="00212E1F">
      <w:pPr>
        <w:tabs>
          <w:tab w:val="left" w:pos="426"/>
          <w:tab w:val="left" w:pos="851"/>
          <w:tab w:val="left" w:pos="1276"/>
        </w:tabs>
        <w:spacing w:line="480" w:lineRule="auto"/>
        <w:ind w:left="1276" w:hanging="490"/>
        <w:jc w:val="both"/>
        <w:rPr>
          <w:rFonts w:ascii="Lucida Bright" w:hAnsi="Lucida Bright" w:cs="Tahoma"/>
          <w:noProof/>
          <w:color w:val="000000"/>
          <w:lang w:val="id-ID"/>
        </w:rPr>
      </w:pPr>
      <w:r w:rsidRPr="00212E1F">
        <w:rPr>
          <w:rFonts w:ascii="Lucida Bright" w:hAnsi="Lucida Bright" w:cs="Tahoma"/>
          <w:noProof/>
          <w:color w:val="000000"/>
          <w:lang w:val="id-ID"/>
        </w:rPr>
        <w:lastRenderedPageBreak/>
        <w:t>b.</w:t>
      </w:r>
      <w:r w:rsidRPr="00212E1F">
        <w:rPr>
          <w:rFonts w:ascii="Lucida Bright" w:hAnsi="Lucida Bright" w:cs="Tahoma"/>
          <w:noProof/>
          <w:color w:val="000000"/>
          <w:lang w:val="id-ID"/>
        </w:rPr>
        <w:tab/>
        <w:t xml:space="preserve">Peningkatan </w:t>
      </w:r>
      <w:r>
        <w:rPr>
          <w:rFonts w:ascii="Lucida Bright" w:hAnsi="Lucida Bright" w:cs="Tahoma"/>
          <w:noProof/>
          <w:color w:val="000000"/>
        </w:rPr>
        <w:t>peran serta SKPD dalam penyusunan Dokumen Rencana daerah</w:t>
      </w:r>
      <w:r w:rsidRPr="00212E1F">
        <w:rPr>
          <w:rFonts w:ascii="Lucida Bright" w:hAnsi="Lucida Bright" w:cs="Tahoma"/>
          <w:noProof/>
          <w:color w:val="000000"/>
          <w:lang w:val="id-ID"/>
        </w:rPr>
        <w:t>;</w:t>
      </w:r>
    </w:p>
    <w:p w:rsidR="00212E1F" w:rsidRPr="00212E1F" w:rsidRDefault="00212E1F" w:rsidP="00212E1F">
      <w:pPr>
        <w:tabs>
          <w:tab w:val="left" w:pos="426"/>
          <w:tab w:val="left" w:pos="851"/>
          <w:tab w:val="left" w:pos="1276"/>
        </w:tabs>
        <w:spacing w:line="480" w:lineRule="auto"/>
        <w:ind w:left="1276" w:hanging="490"/>
        <w:jc w:val="both"/>
        <w:rPr>
          <w:rFonts w:ascii="Lucida Bright" w:hAnsi="Lucida Bright" w:cs="Tahoma"/>
          <w:noProof/>
          <w:color w:val="000000"/>
          <w:lang w:val="id-ID"/>
        </w:rPr>
      </w:pPr>
      <w:r w:rsidRPr="00212E1F">
        <w:rPr>
          <w:rFonts w:ascii="Lucida Bright" w:hAnsi="Lucida Bright" w:cs="Tahoma"/>
          <w:noProof/>
          <w:color w:val="000000"/>
          <w:lang w:val="id-ID"/>
        </w:rPr>
        <w:t>c.</w:t>
      </w:r>
      <w:r w:rsidRPr="00212E1F">
        <w:rPr>
          <w:rFonts w:ascii="Lucida Bright" w:hAnsi="Lucida Bright" w:cs="Tahoma"/>
          <w:noProof/>
          <w:color w:val="000000"/>
          <w:lang w:val="id-ID"/>
        </w:rPr>
        <w:tab/>
      </w:r>
      <w:r>
        <w:rPr>
          <w:rFonts w:ascii="Lucida Bright" w:hAnsi="Lucida Bright" w:cs="Tahoma"/>
          <w:noProof/>
          <w:color w:val="000000"/>
        </w:rPr>
        <w:t xml:space="preserve">Peningkatan ketaatan terhadap dokumen perencanaan oleh unsur pimpinan daerah dalam melaksanakan pembangunan didaerah </w:t>
      </w:r>
      <w:r w:rsidRPr="00212E1F">
        <w:rPr>
          <w:rFonts w:ascii="Lucida Bright" w:hAnsi="Lucida Bright" w:cs="Tahoma"/>
          <w:noProof/>
          <w:color w:val="000000"/>
          <w:lang w:val="id-ID"/>
        </w:rPr>
        <w:t>.</w:t>
      </w:r>
    </w:p>
    <w:p w:rsidR="00212E1F" w:rsidRPr="00212E1F" w:rsidRDefault="00212E1F" w:rsidP="00212E1F">
      <w:pPr>
        <w:tabs>
          <w:tab w:val="left" w:pos="426"/>
          <w:tab w:val="left" w:pos="1134"/>
        </w:tabs>
        <w:spacing w:line="480" w:lineRule="auto"/>
        <w:ind w:left="426" w:firstLine="360"/>
        <w:jc w:val="both"/>
        <w:rPr>
          <w:rFonts w:ascii="Lucida Bright" w:hAnsi="Lucida Bright" w:cs="Tahoma"/>
          <w:noProof/>
          <w:color w:val="000000"/>
          <w:lang w:val="id-ID"/>
        </w:rPr>
      </w:pPr>
      <w:r w:rsidRPr="00212E1F">
        <w:rPr>
          <w:rFonts w:ascii="Lucida Bright" w:hAnsi="Lucida Bright" w:cs="Tahoma"/>
          <w:noProof/>
          <w:color w:val="000000"/>
          <w:lang w:val="id-ID"/>
        </w:rPr>
        <w:tab/>
        <w:t>Dari beberapa kegiatan yang sudah dilaksanakan pada tahun 201</w:t>
      </w:r>
      <w:r w:rsidR="00EB583A">
        <w:rPr>
          <w:rFonts w:ascii="Lucida Bright" w:hAnsi="Lucida Bright" w:cs="Tahoma"/>
          <w:noProof/>
          <w:color w:val="000000"/>
        </w:rPr>
        <w:t>4</w:t>
      </w:r>
      <w:r w:rsidRPr="00212E1F">
        <w:rPr>
          <w:rFonts w:ascii="Lucida Bright" w:hAnsi="Lucida Bright" w:cs="Tahoma"/>
          <w:noProof/>
          <w:color w:val="000000"/>
          <w:lang w:val="id-ID"/>
        </w:rPr>
        <w:t xml:space="preserve"> masih terdapat beberapa kegiatan yang masih berlanjut di tahun 201</w:t>
      </w:r>
      <w:r w:rsidR="00EB583A">
        <w:rPr>
          <w:rFonts w:ascii="Lucida Bright" w:hAnsi="Lucida Bright" w:cs="Tahoma"/>
          <w:noProof/>
          <w:color w:val="000000"/>
        </w:rPr>
        <w:t>5</w:t>
      </w:r>
      <w:r w:rsidRPr="00212E1F">
        <w:rPr>
          <w:rFonts w:ascii="Lucida Bright" w:hAnsi="Lucida Bright" w:cs="Tahoma"/>
          <w:noProof/>
          <w:color w:val="000000"/>
          <w:lang w:val="id-ID"/>
        </w:rPr>
        <w:t>, namun ada juga kegiatan belum ada di tahun 201</w:t>
      </w:r>
      <w:r w:rsidR="00EB583A">
        <w:rPr>
          <w:rFonts w:ascii="Lucida Bright" w:hAnsi="Lucida Bright" w:cs="Tahoma"/>
          <w:noProof/>
          <w:color w:val="000000"/>
        </w:rPr>
        <w:t>5</w:t>
      </w:r>
      <w:r w:rsidRPr="00212E1F">
        <w:rPr>
          <w:rFonts w:ascii="Lucida Bright" w:hAnsi="Lucida Bright" w:cs="Tahoma"/>
          <w:noProof/>
          <w:color w:val="000000"/>
          <w:lang w:val="id-ID"/>
        </w:rPr>
        <w:t>. Hal ini dilaksanakan berdasarkan hasil evaluasi akhir tahun 201</w:t>
      </w:r>
      <w:r w:rsidR="00EB583A">
        <w:rPr>
          <w:rFonts w:ascii="Lucida Bright" w:hAnsi="Lucida Bright" w:cs="Tahoma"/>
          <w:noProof/>
          <w:color w:val="000000"/>
        </w:rPr>
        <w:t>5</w:t>
      </w:r>
      <w:r w:rsidRPr="00212E1F">
        <w:rPr>
          <w:rFonts w:ascii="Lucida Bright" w:hAnsi="Lucida Bright" w:cs="Tahoma"/>
          <w:noProof/>
          <w:color w:val="000000"/>
          <w:lang w:val="id-ID"/>
        </w:rPr>
        <w:t xml:space="preserve"> dimana masih diperlukan kegiatan tersebut pada waktu yang akan datang. Disamping itu juga sebagai pendorong peningkatan kinerja yang ada sehingga target yang direncanakan dapat tercapai.</w:t>
      </w:r>
    </w:p>
    <w:p w:rsidR="00212E1F" w:rsidRPr="00212E1F" w:rsidRDefault="00212E1F" w:rsidP="00212E1F">
      <w:pPr>
        <w:tabs>
          <w:tab w:val="left" w:pos="426"/>
          <w:tab w:val="left" w:pos="1134"/>
        </w:tabs>
        <w:spacing w:line="480" w:lineRule="auto"/>
        <w:ind w:left="426" w:firstLine="360"/>
        <w:jc w:val="both"/>
        <w:rPr>
          <w:rFonts w:ascii="Lucida Bright" w:hAnsi="Lucida Bright" w:cs="Tahoma"/>
          <w:noProof/>
          <w:color w:val="000000"/>
          <w:lang w:val="id-ID"/>
        </w:rPr>
      </w:pPr>
      <w:r w:rsidRPr="00212E1F">
        <w:rPr>
          <w:rFonts w:ascii="Lucida Bright" w:hAnsi="Lucida Bright" w:cs="Tahoma"/>
          <w:noProof/>
          <w:color w:val="000000"/>
          <w:lang w:val="id-ID"/>
        </w:rPr>
        <w:tab/>
        <w:t>Demikian Laporan Akuntabilitas Kinerja Instansi Pemerintah (LAKIP) Badan Perencanaan Pembangunan Daerah Kabupaten Pulang Pisau tahun 201</w:t>
      </w:r>
      <w:r w:rsidR="00EB583A">
        <w:rPr>
          <w:rFonts w:ascii="Lucida Bright" w:hAnsi="Lucida Bright" w:cs="Tahoma"/>
          <w:noProof/>
          <w:color w:val="000000"/>
        </w:rPr>
        <w:t>5</w:t>
      </w:r>
      <w:r w:rsidRPr="00212E1F">
        <w:rPr>
          <w:rFonts w:ascii="Lucida Bright" w:hAnsi="Lucida Bright" w:cs="Tahoma"/>
          <w:noProof/>
          <w:color w:val="000000"/>
          <w:lang w:val="id-ID"/>
        </w:rPr>
        <w:t xml:space="preserve"> disusun agar dapat bermanfaat bagi kita semua.</w:t>
      </w:r>
    </w:p>
    <w:p w:rsidR="00F441F4" w:rsidRPr="00212E1F" w:rsidRDefault="00F441F4">
      <w:pPr>
        <w:rPr>
          <w:rFonts w:ascii="Lucida Bright" w:hAnsi="Lucida Bright"/>
          <w:noProof/>
        </w:rPr>
      </w:pPr>
    </w:p>
    <w:sectPr w:rsidR="00F441F4" w:rsidRPr="00212E1F" w:rsidSect="00212E1F">
      <w:footerReference w:type="default" r:id="rId7"/>
      <w:pgSz w:w="11340" w:h="16443"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75BA" w:rsidRDefault="008275BA" w:rsidP="00212E1F">
      <w:r>
        <w:separator/>
      </w:r>
    </w:p>
  </w:endnote>
  <w:endnote w:type="continuationSeparator" w:id="0">
    <w:p w:rsidR="008275BA" w:rsidRDefault="008275BA" w:rsidP="00212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E1F" w:rsidRDefault="00212E1F" w:rsidP="00212E1F">
    <w:pPr>
      <w:pStyle w:val="Footer"/>
      <w:jc w:val="right"/>
      <w:rPr>
        <w:rFonts w:ascii="Tahoma" w:hAnsi="Tahoma" w:cs="Tahoma"/>
        <w:sz w:val="18"/>
        <w:szCs w:val="18"/>
      </w:rPr>
    </w:pPr>
    <w:r w:rsidRPr="0086784F">
      <w:rPr>
        <w:noProof/>
      </w:rPr>
      <mc:AlternateContent>
        <mc:Choice Requires="wps">
          <w:drawing>
            <wp:anchor distT="0" distB="0" distL="114300" distR="114300" simplePos="0" relativeHeight="251659264" behindDoc="0" locked="0" layoutInCell="1" allowOverlap="1">
              <wp:simplePos x="0" y="0"/>
              <wp:positionH relativeFrom="column">
                <wp:posOffset>-10795</wp:posOffset>
              </wp:positionH>
              <wp:positionV relativeFrom="paragraph">
                <wp:posOffset>42545</wp:posOffset>
              </wp:positionV>
              <wp:extent cx="5581650" cy="0"/>
              <wp:effectExtent l="22860" t="18415" r="15240" b="19685"/>
              <wp:wrapNone/>
              <wp:docPr id="1" name="Konektor Lurus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0" cy="0"/>
                      </a:xfrm>
                      <a:prstGeom prst="line">
                        <a:avLst/>
                      </a:prstGeom>
                      <a:noFill/>
                      <a:ln w="28575">
                        <a:solidFill>
                          <a:srgbClr val="0D0D0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FDB403" id="Konektor Lurus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3.35pt" to="438.6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" strokecolor="#0d0d0d" strokeweight="2.25pt"/>
          </w:pict>
        </mc:Fallback>
      </mc:AlternateContent>
    </w:r>
  </w:p>
  <w:p w:rsidR="00212E1F" w:rsidRPr="009D4F5E" w:rsidRDefault="00212E1F" w:rsidP="00212E1F">
    <w:pPr>
      <w:pStyle w:val="Footer"/>
      <w:jc w:val="center"/>
      <w:rPr>
        <w:rFonts w:ascii="Candara" w:hAnsi="Candara" w:cs="Tahoma"/>
        <w:sz w:val="18"/>
        <w:szCs w:val="18"/>
      </w:rPr>
    </w:pPr>
    <w:r w:rsidRPr="009D4F5E">
      <w:rPr>
        <w:rFonts w:ascii="Candara" w:hAnsi="Candara" w:cs="Tahoma"/>
        <w:sz w:val="22"/>
        <w:szCs w:val="18"/>
        <w:lang w:val="id-ID"/>
      </w:rPr>
      <w:t>Laporan Akuntabilitas Kinerja Instasi Pemerintah (LAKIP) Bappeda Tahun Anggaran 201</w:t>
    </w:r>
    <w:r w:rsidR="009D4F5E">
      <w:rPr>
        <w:rFonts w:ascii="Candara" w:hAnsi="Candara" w:cs="Tahoma"/>
        <w:sz w:val="22"/>
        <w:szCs w:val="18"/>
      </w:rPr>
      <w:t>5</w:t>
    </w:r>
  </w:p>
  <w:p w:rsidR="00212E1F" w:rsidRPr="009D4F5E" w:rsidRDefault="00212E1F" w:rsidP="00212E1F">
    <w:pPr>
      <w:pStyle w:val="Footer"/>
      <w:jc w:val="center"/>
      <w:rPr>
        <w:rFonts w:ascii="Candara" w:hAnsi="Candara"/>
      </w:rPr>
    </w:pPr>
    <w:r w:rsidRPr="009D4F5E">
      <w:rPr>
        <w:rFonts w:ascii="Candara" w:hAnsi="Candara" w:cs="Tahoma"/>
        <w:sz w:val="18"/>
        <w:szCs w:val="18"/>
      </w:rPr>
      <w:t xml:space="preserve">BAB IV - </w:t>
    </w:r>
    <w:r w:rsidRPr="009D4F5E">
      <w:rPr>
        <w:rFonts w:ascii="Candara" w:hAnsi="Candara" w:cs="Tahoma"/>
        <w:sz w:val="18"/>
        <w:szCs w:val="18"/>
        <w:lang w:val="id-ID"/>
      </w:rPr>
      <w:t xml:space="preserve">Halaman </w:t>
    </w:r>
    <w:r w:rsidRPr="009D4F5E">
      <w:rPr>
        <w:rFonts w:ascii="Candara" w:hAnsi="Candara" w:cs="Tahoma"/>
        <w:sz w:val="18"/>
        <w:szCs w:val="18"/>
      </w:rPr>
      <w:fldChar w:fldCharType="begin"/>
    </w:r>
    <w:r w:rsidRPr="009D4F5E">
      <w:rPr>
        <w:rFonts w:ascii="Candara" w:hAnsi="Candara" w:cs="Tahoma"/>
        <w:sz w:val="18"/>
        <w:szCs w:val="18"/>
      </w:rPr>
      <w:instrText xml:space="preserve"> PAGE   \* MERGEFORMAT </w:instrText>
    </w:r>
    <w:r w:rsidRPr="009D4F5E">
      <w:rPr>
        <w:rFonts w:ascii="Candara" w:hAnsi="Candara" w:cs="Tahoma"/>
        <w:sz w:val="18"/>
        <w:szCs w:val="18"/>
      </w:rPr>
      <w:fldChar w:fldCharType="separate"/>
    </w:r>
    <w:r w:rsidR="0053631A">
      <w:rPr>
        <w:rFonts w:ascii="Candara" w:hAnsi="Candara" w:cs="Tahoma"/>
        <w:noProof/>
        <w:sz w:val="18"/>
        <w:szCs w:val="18"/>
      </w:rPr>
      <w:t>2</w:t>
    </w:r>
    <w:r w:rsidRPr="009D4F5E">
      <w:rPr>
        <w:rFonts w:ascii="Candara" w:hAnsi="Candara" w:cs="Tahoma"/>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75BA" w:rsidRDefault="008275BA" w:rsidP="00212E1F">
      <w:r>
        <w:separator/>
      </w:r>
    </w:p>
  </w:footnote>
  <w:footnote w:type="continuationSeparator" w:id="0">
    <w:p w:rsidR="008275BA" w:rsidRDefault="008275BA" w:rsidP="00212E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5572D"/>
    <w:multiLevelType w:val="hybridMultilevel"/>
    <w:tmpl w:val="BBFEB72C"/>
    <w:lvl w:ilvl="0" w:tplc="ED9659F6">
      <w:start w:val="1"/>
      <w:numFmt w:val="lowerLetter"/>
      <w:lvlText w:val="%1."/>
      <w:lvlJc w:val="left"/>
      <w:pPr>
        <w:ind w:left="1221" w:hanging="360"/>
      </w:pPr>
      <w:rPr>
        <w:rFonts w:cs="Arial" w:hint="default"/>
        <w:color w:val="auto"/>
      </w:rPr>
    </w:lvl>
    <w:lvl w:ilvl="1" w:tplc="04210019" w:tentative="1">
      <w:start w:val="1"/>
      <w:numFmt w:val="lowerLetter"/>
      <w:lvlText w:val="%2."/>
      <w:lvlJc w:val="left"/>
      <w:pPr>
        <w:ind w:left="1941" w:hanging="360"/>
      </w:pPr>
    </w:lvl>
    <w:lvl w:ilvl="2" w:tplc="0421001B" w:tentative="1">
      <w:start w:val="1"/>
      <w:numFmt w:val="lowerRoman"/>
      <w:lvlText w:val="%3."/>
      <w:lvlJc w:val="right"/>
      <w:pPr>
        <w:ind w:left="2661" w:hanging="180"/>
      </w:pPr>
    </w:lvl>
    <w:lvl w:ilvl="3" w:tplc="0421000F" w:tentative="1">
      <w:start w:val="1"/>
      <w:numFmt w:val="decimal"/>
      <w:lvlText w:val="%4."/>
      <w:lvlJc w:val="left"/>
      <w:pPr>
        <w:ind w:left="3381" w:hanging="360"/>
      </w:pPr>
    </w:lvl>
    <w:lvl w:ilvl="4" w:tplc="04210019" w:tentative="1">
      <w:start w:val="1"/>
      <w:numFmt w:val="lowerLetter"/>
      <w:lvlText w:val="%5."/>
      <w:lvlJc w:val="left"/>
      <w:pPr>
        <w:ind w:left="4101" w:hanging="360"/>
      </w:pPr>
    </w:lvl>
    <w:lvl w:ilvl="5" w:tplc="0421001B" w:tentative="1">
      <w:start w:val="1"/>
      <w:numFmt w:val="lowerRoman"/>
      <w:lvlText w:val="%6."/>
      <w:lvlJc w:val="right"/>
      <w:pPr>
        <w:ind w:left="4821" w:hanging="180"/>
      </w:pPr>
    </w:lvl>
    <w:lvl w:ilvl="6" w:tplc="0421000F" w:tentative="1">
      <w:start w:val="1"/>
      <w:numFmt w:val="decimal"/>
      <w:lvlText w:val="%7."/>
      <w:lvlJc w:val="left"/>
      <w:pPr>
        <w:ind w:left="5541" w:hanging="360"/>
      </w:pPr>
    </w:lvl>
    <w:lvl w:ilvl="7" w:tplc="04210019" w:tentative="1">
      <w:start w:val="1"/>
      <w:numFmt w:val="lowerLetter"/>
      <w:lvlText w:val="%8."/>
      <w:lvlJc w:val="left"/>
      <w:pPr>
        <w:ind w:left="6261" w:hanging="360"/>
      </w:pPr>
    </w:lvl>
    <w:lvl w:ilvl="8" w:tplc="0421001B" w:tentative="1">
      <w:start w:val="1"/>
      <w:numFmt w:val="lowerRoman"/>
      <w:lvlText w:val="%9."/>
      <w:lvlJc w:val="right"/>
      <w:pPr>
        <w:ind w:left="6981" w:hanging="180"/>
      </w:pPr>
    </w:lvl>
  </w:abstractNum>
  <w:abstractNum w:abstractNumId="1" w15:restartNumberingAfterBreak="0">
    <w:nsid w:val="31763DAB"/>
    <w:multiLevelType w:val="hybridMultilevel"/>
    <w:tmpl w:val="2C4CE1B6"/>
    <w:lvl w:ilvl="0" w:tplc="0421000B">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45F04497"/>
    <w:multiLevelType w:val="hybridMultilevel"/>
    <w:tmpl w:val="32A67636"/>
    <w:lvl w:ilvl="0" w:tplc="0421000B">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15:restartNumberingAfterBreak="0">
    <w:nsid w:val="5BAB055F"/>
    <w:multiLevelType w:val="hybridMultilevel"/>
    <w:tmpl w:val="B6464018"/>
    <w:lvl w:ilvl="0" w:tplc="157C7646">
      <w:start w:val="1"/>
      <w:numFmt w:val="decimal"/>
      <w:lvlText w:val="%1."/>
      <w:lvlJc w:val="left"/>
      <w:pPr>
        <w:ind w:left="786" w:hanging="360"/>
      </w:pPr>
      <w:rPr>
        <w:rFonts w:hint="default"/>
      </w:rPr>
    </w:lvl>
    <w:lvl w:ilvl="1" w:tplc="04210019">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4" w15:restartNumberingAfterBreak="0">
    <w:nsid w:val="6CF553A7"/>
    <w:multiLevelType w:val="hybridMultilevel"/>
    <w:tmpl w:val="7D98C6FC"/>
    <w:lvl w:ilvl="0" w:tplc="E5D24230">
      <w:start w:val="1"/>
      <w:numFmt w:val="decimal"/>
      <w:lvlText w:val="%1."/>
      <w:lvlJc w:val="left"/>
      <w:pPr>
        <w:ind w:left="861" w:hanging="435"/>
      </w:pPr>
      <w:rPr>
        <w:rFonts w:hint="default"/>
      </w:rPr>
    </w:lvl>
    <w:lvl w:ilvl="1" w:tplc="04210019">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E1F"/>
    <w:rsid w:val="00212E1F"/>
    <w:rsid w:val="003C7759"/>
    <w:rsid w:val="004805F6"/>
    <w:rsid w:val="0053631A"/>
    <w:rsid w:val="00656621"/>
    <w:rsid w:val="008275BA"/>
    <w:rsid w:val="009D4F5E"/>
    <w:rsid w:val="009F037F"/>
    <w:rsid w:val="00D53B7F"/>
    <w:rsid w:val="00EB583A"/>
    <w:rsid w:val="00F441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733F96"/>
  <w15:chartTrackingRefBased/>
  <w15:docId w15:val="{319F194F-25EC-4050-BF8F-56F1FF099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212E1F"/>
    <w:pPr>
      <w:spacing w:after="0" w:line="240" w:lineRule="auto"/>
    </w:pPr>
    <w:rPr>
      <w:rFonts w:ascii="Times New Roman" w:eastAsia="Times New Roman" w:hAnsi="Times New Roman" w:cs="Times New Roman"/>
      <w:sz w:val="24"/>
      <w:szCs w:val="24"/>
    </w:rPr>
  </w:style>
  <w:style w:type="paragraph" w:styleId="Judul9">
    <w:name w:val="heading 9"/>
    <w:basedOn w:val="Normal"/>
    <w:next w:val="Normal"/>
    <w:link w:val="Judul9KAR"/>
    <w:qFormat/>
    <w:rsid w:val="00212E1F"/>
    <w:pPr>
      <w:keepNext/>
      <w:jc w:val="both"/>
      <w:outlineLvl w:val="8"/>
    </w:pPr>
    <w:rPr>
      <w:rFonts w:ascii="Arial" w:hAnsi="Arial" w:cs="Arial"/>
      <w:b/>
      <w:bCs/>
      <w:sz w:val="22"/>
      <w:szCs w:val="22"/>
      <w:lang w:val="id-ID"/>
    </w:rPr>
  </w:style>
  <w:style w:type="character" w:default="1" w:styleId="FontParagrafDefaul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paragraph" w:styleId="Header">
    <w:name w:val="header"/>
    <w:basedOn w:val="Normal"/>
    <w:link w:val="HeaderKAR"/>
    <w:uiPriority w:val="99"/>
    <w:unhideWhenUsed/>
    <w:rsid w:val="00212E1F"/>
    <w:pPr>
      <w:tabs>
        <w:tab w:val="center" w:pos="4680"/>
        <w:tab w:val="right" w:pos="9360"/>
      </w:tabs>
    </w:pPr>
  </w:style>
  <w:style w:type="character" w:customStyle="1" w:styleId="HeaderKAR">
    <w:name w:val="Header KAR"/>
    <w:basedOn w:val="FontParagrafDefault"/>
    <w:link w:val="Header"/>
    <w:uiPriority w:val="99"/>
    <w:rsid w:val="00212E1F"/>
    <w:rPr>
      <w:rFonts w:ascii="Times New Roman" w:eastAsia="Times New Roman" w:hAnsi="Times New Roman" w:cs="Times New Roman"/>
      <w:sz w:val="24"/>
      <w:szCs w:val="24"/>
    </w:rPr>
  </w:style>
  <w:style w:type="paragraph" w:styleId="Footer">
    <w:name w:val="footer"/>
    <w:basedOn w:val="Normal"/>
    <w:link w:val="FooterKAR"/>
    <w:uiPriority w:val="99"/>
    <w:unhideWhenUsed/>
    <w:rsid w:val="00212E1F"/>
    <w:pPr>
      <w:tabs>
        <w:tab w:val="center" w:pos="4680"/>
        <w:tab w:val="right" w:pos="9360"/>
      </w:tabs>
    </w:pPr>
  </w:style>
  <w:style w:type="character" w:customStyle="1" w:styleId="FooterKAR">
    <w:name w:val="Footer KAR"/>
    <w:basedOn w:val="FontParagrafDefault"/>
    <w:link w:val="Footer"/>
    <w:uiPriority w:val="99"/>
    <w:rsid w:val="00212E1F"/>
    <w:rPr>
      <w:rFonts w:ascii="Times New Roman" w:eastAsia="Times New Roman" w:hAnsi="Times New Roman" w:cs="Times New Roman"/>
      <w:sz w:val="24"/>
      <w:szCs w:val="24"/>
    </w:rPr>
  </w:style>
  <w:style w:type="character" w:customStyle="1" w:styleId="Judul9KAR">
    <w:name w:val="Judul 9 KAR"/>
    <w:basedOn w:val="FontParagrafDefault"/>
    <w:link w:val="Judul9"/>
    <w:rsid w:val="00212E1F"/>
    <w:rPr>
      <w:rFonts w:ascii="Arial" w:eastAsia="Times New Roman" w:hAnsi="Arial" w:cs="Arial"/>
      <w:b/>
      <w:bCs/>
      <w:lang w:val="id-ID"/>
    </w:rPr>
  </w:style>
  <w:style w:type="paragraph" w:styleId="TeksBalon">
    <w:name w:val="Balloon Text"/>
    <w:basedOn w:val="Normal"/>
    <w:link w:val="TeksBalonKAR"/>
    <w:uiPriority w:val="99"/>
    <w:semiHidden/>
    <w:unhideWhenUsed/>
    <w:rsid w:val="00EB583A"/>
    <w:rPr>
      <w:rFonts w:ascii="Segoe UI" w:hAnsi="Segoe UI" w:cs="Segoe UI"/>
      <w:sz w:val="18"/>
      <w:szCs w:val="18"/>
    </w:rPr>
  </w:style>
  <w:style w:type="character" w:customStyle="1" w:styleId="TeksBalonKAR">
    <w:name w:val="Teks Balon KAR"/>
    <w:basedOn w:val="FontParagrafDefault"/>
    <w:link w:val="TeksBalon"/>
    <w:uiPriority w:val="99"/>
    <w:semiHidden/>
    <w:rsid w:val="00EB583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4</Pages>
  <Words>663</Words>
  <Characters>3783</Characters>
  <Application>Microsoft Office Word</Application>
  <DocSecurity>0</DocSecurity>
  <Lines>31</Lines>
  <Paragraphs>8</Paragraphs>
  <ScaleCrop>false</ScaleCrop>
  <Company/>
  <LinksUpToDate>false</LinksUpToDate>
  <CharactersWithSpaces>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Rusman</dc:creator>
  <cp:keywords/>
  <dc:description/>
  <cp:lastModifiedBy>Mario Rusman</cp:lastModifiedBy>
  <cp:revision>3</cp:revision>
  <cp:lastPrinted>2016-03-21T06:21:00Z</cp:lastPrinted>
  <dcterms:created xsi:type="dcterms:W3CDTF">2015-05-03T02:42:00Z</dcterms:created>
  <dcterms:modified xsi:type="dcterms:W3CDTF">2016-03-21T06:24:00Z</dcterms:modified>
</cp:coreProperties>
</file>